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1D" w:rsidRDefault="00C52E27">
      <w:pPr>
        <w:pStyle w:val="Textbody"/>
        <w:rPr>
          <w:rFonts w:hint="eastAsia"/>
        </w:rPr>
      </w:pPr>
      <w:bookmarkStart w:id="0" w:name="_GoBack"/>
      <w:bookmarkEnd w:id="0"/>
      <w:r>
        <w:rPr>
          <w:b/>
          <w:u w:val="single"/>
          <w:lang w:val="en-CA"/>
        </w:rPr>
        <w:t xml:space="preserve">Cayman Aggressor Liveaboard </w:t>
      </w:r>
      <w:r>
        <w:rPr>
          <w:u w:val="single"/>
          <w:lang w:val="en-CA"/>
        </w:rPr>
        <w:t xml:space="preserve">March 24  </w:t>
      </w:r>
      <w:r>
        <w:rPr>
          <w:b/>
          <w:u w:val="single"/>
          <w:lang w:val="en-CA"/>
        </w:rPr>
        <w:t>- 31, 2018</w:t>
      </w:r>
      <w:r>
        <w:rPr>
          <w:lang w:val="en-CA"/>
        </w:rPr>
        <w:t>.</w:t>
      </w:r>
    </w:p>
    <w:p w:rsidR="007F621D" w:rsidRDefault="00C52E27">
      <w:pPr>
        <w:pStyle w:val="Textbody"/>
        <w:rPr>
          <w:rFonts w:hint="eastAsia"/>
          <w:b/>
          <w:lang w:val="en-CA"/>
        </w:rPr>
      </w:pPr>
      <w:r>
        <w:rPr>
          <w:b/>
          <w:lang w:val="en-CA"/>
        </w:rPr>
        <w:t>Group Special $500 USD OFF the regular rate below.</w:t>
      </w:r>
    </w:p>
    <w:p w:rsidR="007F621D" w:rsidRDefault="00C52E27">
      <w:pPr>
        <w:pStyle w:val="Textbody"/>
        <w:rPr>
          <w:rFonts w:hint="eastAsia"/>
          <w:b/>
          <w:lang w:val="en-CA"/>
        </w:rPr>
      </w:pPr>
      <w:r>
        <w:rPr>
          <w:b/>
          <w:lang w:val="en-CA"/>
        </w:rPr>
        <w:t>Twin Room $2795 USD</w:t>
      </w:r>
    </w:p>
    <w:p w:rsidR="007F621D" w:rsidRDefault="00C52E27">
      <w:pPr>
        <w:pStyle w:val="Textbody"/>
        <w:rPr>
          <w:rFonts w:hint="eastAsia"/>
          <w:b/>
          <w:lang w:val="en-CA"/>
        </w:rPr>
      </w:pPr>
      <w:r>
        <w:rPr>
          <w:b/>
          <w:lang w:val="en-CA"/>
        </w:rPr>
        <w:t>Deluxe room $2995 USD</w:t>
      </w:r>
    </w:p>
    <w:p w:rsidR="007F621D" w:rsidRDefault="00C52E27">
      <w:pPr>
        <w:pStyle w:val="Textbody"/>
        <w:rPr>
          <w:rFonts w:hint="eastAsia"/>
          <w:b/>
          <w:lang w:val="en-CA"/>
        </w:rPr>
      </w:pPr>
      <w:r>
        <w:rPr>
          <w:b/>
          <w:lang w:val="en-CA"/>
        </w:rPr>
        <w:t>Master Room $3195 USD</w:t>
      </w:r>
    </w:p>
    <w:p w:rsidR="007F621D" w:rsidRDefault="00C52E27">
      <w:pPr>
        <w:pStyle w:val="Textbody"/>
        <w:rPr>
          <w:rFonts w:hint="eastAsia"/>
          <w:lang w:val="en-CA"/>
        </w:rPr>
      </w:pPr>
      <w:r>
        <w:rPr>
          <w:lang w:val="en-CA"/>
        </w:rPr>
        <w:t xml:space="preserve">Per person double </w:t>
      </w:r>
      <w:r>
        <w:rPr>
          <w:lang w:val="en-CA"/>
        </w:rPr>
        <w:t>occupancy. If you would like a private room, the cost is a 65% surcharge of regular rate and will guarantee you a private room at single occupancy.</w:t>
      </w:r>
    </w:p>
    <w:p w:rsidR="007F621D" w:rsidRDefault="00C52E27">
      <w:pPr>
        <w:pStyle w:val="Textbody"/>
        <w:rPr>
          <w:rFonts w:hint="eastAsia"/>
          <w:b/>
          <w:i/>
          <w:lang w:val="en-CA"/>
        </w:rPr>
      </w:pPr>
      <w:r>
        <w:rPr>
          <w:b/>
          <w:i/>
          <w:lang w:val="en-CA"/>
        </w:rPr>
        <w:t>Group space is being held until June 24, 2017 after which the charter spaces are subject to availability.</w:t>
      </w:r>
    </w:p>
    <w:p w:rsidR="007F621D" w:rsidRDefault="00C52E27">
      <w:pPr>
        <w:pStyle w:val="Textbody"/>
        <w:rPr>
          <w:rFonts w:hint="eastAsia"/>
        </w:rPr>
      </w:pPr>
      <w:r>
        <w:t> </w:t>
      </w:r>
    </w:p>
    <w:p w:rsidR="007F621D" w:rsidRDefault="00C52E27">
      <w:pPr>
        <w:pStyle w:val="Textbody"/>
        <w:rPr>
          <w:rFonts w:hint="eastAsia"/>
        </w:rPr>
      </w:pPr>
      <w:r>
        <w:rPr>
          <w:b/>
          <w:lang w:val="en-CA"/>
        </w:rPr>
        <w:t>CAYMAN AGGRESSOR IV INCLUDES:</w:t>
      </w:r>
      <w:r>
        <w:t xml:space="preserve"> </w:t>
      </w:r>
      <w:r>
        <w:rPr>
          <w:lang w:val="en-CA"/>
        </w:rPr>
        <w:t>All staterooms are air-conditioned and fitted with private toilets, showers and sinks. Breakfast (cooked to order), buffet lunch and an elegant meal at dinner with tableside service are served in addition to fresh midmorning a</w:t>
      </w:r>
      <w:r>
        <w:rPr>
          <w:lang w:val="en-CA"/>
        </w:rPr>
        <w:t>nd mid-afternoon snacks. Beverages (alcoholic and non-alcoholic) are complimentary while onboard. The yacht is equipped with hairdryers in each stateroom. Linens are changed mid-week and fresh towels are placed in each stateroom as needed. Filled tanks, we</w:t>
      </w:r>
      <w:r>
        <w:rPr>
          <w:lang w:val="en-CA"/>
        </w:rPr>
        <w:t>ights and weight belts are included.</w:t>
      </w:r>
    </w:p>
    <w:p w:rsidR="007F621D" w:rsidRDefault="00C52E27">
      <w:pPr>
        <w:pStyle w:val="Textbody"/>
        <w:rPr>
          <w:rFonts w:hint="eastAsia"/>
        </w:rPr>
      </w:pPr>
      <w:r>
        <w:t> </w:t>
      </w:r>
    </w:p>
    <w:p w:rsidR="007F621D" w:rsidRDefault="00C52E27">
      <w:pPr>
        <w:pStyle w:val="Textbody"/>
        <w:rPr>
          <w:rFonts w:hint="eastAsia"/>
        </w:rPr>
      </w:pPr>
      <w:r>
        <w:rPr>
          <w:b/>
          <w:lang w:val="en-CA"/>
        </w:rPr>
        <w:t>Liveaboard Deposit:</w:t>
      </w:r>
      <w:r>
        <w:t xml:space="preserve"> </w:t>
      </w:r>
      <w:r>
        <w:rPr>
          <w:lang w:val="en-CA"/>
        </w:rPr>
        <w:t>$1080 USD per person, non-refundable.</w:t>
      </w:r>
    </w:p>
    <w:p w:rsidR="007F621D" w:rsidRDefault="00C52E27">
      <w:pPr>
        <w:pStyle w:val="Textbody"/>
        <w:rPr>
          <w:rFonts w:hint="eastAsia"/>
        </w:rPr>
      </w:pPr>
      <w:r>
        <w:rPr>
          <w:b/>
          <w:lang w:val="en-CA"/>
        </w:rPr>
        <w:t>Liveaboard Final Payment:</w:t>
      </w:r>
      <w:r>
        <w:t xml:space="preserve"> </w:t>
      </w:r>
      <w:r>
        <w:rPr>
          <w:lang w:val="en-CA"/>
        </w:rPr>
        <w:t>Dec. 14, 2017</w:t>
      </w:r>
    </w:p>
    <w:p w:rsidR="007F621D" w:rsidRDefault="00C52E27">
      <w:pPr>
        <w:pStyle w:val="Textbody"/>
        <w:rPr>
          <w:rFonts w:hint="eastAsia"/>
        </w:rPr>
      </w:pPr>
      <w:r>
        <w:rPr>
          <w:b/>
          <w:lang w:val="en-CA"/>
        </w:rPr>
        <w:t>Flights Payment:</w:t>
      </w:r>
      <w:r>
        <w:t xml:space="preserve"> </w:t>
      </w:r>
      <w:r>
        <w:rPr>
          <w:lang w:val="en-CA"/>
        </w:rPr>
        <w:t>Payment in full upon reservation. Flights are not included, please contact us for a quote from your pr</w:t>
      </w:r>
      <w:r>
        <w:rPr>
          <w:lang w:val="en-CA"/>
        </w:rPr>
        <w:t>eferred gateway airport..</w:t>
      </w:r>
    </w:p>
    <w:p w:rsidR="007F621D" w:rsidRDefault="00C52E27">
      <w:pPr>
        <w:pStyle w:val="Textbody"/>
        <w:rPr>
          <w:rFonts w:hint="eastAsia"/>
        </w:rPr>
      </w:pPr>
      <w:r>
        <w:t> </w:t>
      </w:r>
    </w:p>
    <w:p w:rsidR="007F621D" w:rsidRDefault="00C52E27">
      <w:pPr>
        <w:pStyle w:val="Textbody"/>
        <w:rPr>
          <w:rFonts w:hint="eastAsia"/>
          <w:lang w:val="en-CA"/>
        </w:rPr>
      </w:pPr>
      <w:r>
        <w:rPr>
          <w:lang w:val="en-CA"/>
        </w:rPr>
        <w:t>The CAYMAN AGGRESSOR IV™ operates out of Grand Cayman, BWI (GCM). Guests arriving on Saturday from 11:30 am – 6 pm are greeted at the airport by a Cayman tour guide who will be wearing an Aggressor Fleet hat and shirt and will h</w:t>
      </w:r>
      <w:r>
        <w:rPr>
          <w:lang w:val="en-CA"/>
        </w:rPr>
        <w:t>ave guests name on a sign. Cayman taxi regulations do not allow the Cayman company to transfer guests to the yacht. </w:t>
      </w:r>
      <w:r>
        <w:rPr>
          <w:b/>
          <w:lang w:val="en-CA"/>
        </w:rPr>
        <w:t>Airport transfers are not included in the cost of your charter.</w:t>
      </w:r>
      <w:r>
        <w:rPr>
          <w:lang w:val="en-CA"/>
        </w:rPr>
        <w:t> At the end of the charter, the Captain will assist with organizing transport</w:t>
      </w:r>
      <w:r>
        <w:rPr>
          <w:lang w:val="en-CA"/>
        </w:rPr>
        <w:t>ation to the airport or hotel if you are extending your stay. If you are already in Grand Cayman, please make your own way to the Cayman Aggressor IV any time after 3:00 p.m. Passengers can arrive up until the last flight Saturday evening.The yacht will de</w:t>
      </w:r>
      <w:r>
        <w:rPr>
          <w:lang w:val="en-CA"/>
        </w:rPr>
        <w:t>part the dock early Sunday morning.</w:t>
      </w:r>
    </w:p>
    <w:p w:rsidR="007F621D" w:rsidRDefault="00C52E27">
      <w:pPr>
        <w:pStyle w:val="Textbody"/>
        <w:rPr>
          <w:rFonts w:hint="eastAsia"/>
        </w:rPr>
      </w:pPr>
      <w:r>
        <w:t> </w:t>
      </w:r>
    </w:p>
    <w:p w:rsidR="007F621D" w:rsidRDefault="00C52E27">
      <w:pPr>
        <w:pStyle w:val="Textbody"/>
        <w:spacing w:after="240"/>
        <w:rPr>
          <w:rFonts w:hint="eastAsia"/>
          <w:lang w:val="en-CA"/>
        </w:rPr>
      </w:pPr>
      <w:r>
        <w:rPr>
          <w:lang w:val="en-CA"/>
        </w:rPr>
        <w:t>The CAYMAN AGGRESSOR IV will dive the best of all three islands which includes the Russian Destroyer in Cayman Brac, Bloody Bay Wall in Little Cayman, and Stingray City, Northwall, Southwall, Kittiwake and Doc Polson w</w:t>
      </w:r>
      <w:r>
        <w:rPr>
          <w:lang w:val="en-CA"/>
        </w:rPr>
        <w:t xml:space="preserve">recks in Grand Cayman.  After a full week of diving, </w:t>
      </w:r>
      <w:r>
        <w:rPr>
          <w:lang w:val="en-CA"/>
        </w:rPr>
        <w:lastRenderedPageBreak/>
        <w:t xml:space="preserve">the CAYMAN AGGRESSOR IV returns back to the downtown George Town Government dock Friday afternoon after lunch. Guests can walk around town until it's time for the sunset cocktail party Friday night at 6 </w:t>
      </w:r>
      <w:r>
        <w:rPr>
          <w:lang w:val="en-CA"/>
        </w:rPr>
        <w:t>pm. Check-out is Saturday morning at 8 am. Dinner is not served onboard Friday evening which is the only meal not provided with the cruise. The George Town area has many fine restaurants that are in walking distance from where the yacht docks.</w:t>
      </w:r>
    </w:p>
    <w:p w:rsidR="007F621D" w:rsidRDefault="00C52E27">
      <w:pPr>
        <w:pStyle w:val="Textbody"/>
        <w:rPr>
          <w:rFonts w:hint="eastAsia"/>
        </w:rPr>
      </w:pPr>
      <w:r>
        <w:rPr>
          <w:b/>
        </w:rPr>
        <w:t>Master State</w:t>
      </w:r>
      <w:r>
        <w:rPr>
          <w:b/>
        </w:rPr>
        <w:t>room (#1)</w:t>
      </w:r>
      <w:r>
        <w:br/>
      </w:r>
      <w:r>
        <w:t>Queen bed with private head and shower, closet, individual climate control, monitor with media player </w:t>
      </w:r>
      <w:r>
        <w:br/>
      </w:r>
      <w:r>
        <w:t>and hair dryer</w:t>
      </w:r>
    </w:p>
    <w:p w:rsidR="007F621D" w:rsidRDefault="00C52E27">
      <w:pPr>
        <w:pStyle w:val="Textbody"/>
        <w:rPr>
          <w:rFonts w:hint="eastAsia"/>
        </w:rPr>
      </w:pPr>
      <w:r>
        <w:t> </w:t>
      </w:r>
    </w:p>
    <w:p w:rsidR="007F621D" w:rsidRDefault="00C52E27">
      <w:pPr>
        <w:pStyle w:val="Textbody"/>
        <w:rPr>
          <w:rFonts w:hint="eastAsia"/>
        </w:rPr>
      </w:pPr>
      <w:r>
        <w:rPr>
          <w:b/>
        </w:rPr>
        <w:t>Deluxe  Stateroom (#2, 3, 4, 5, 6, 7)</w:t>
      </w:r>
      <w:r>
        <w:br/>
      </w:r>
      <w:r>
        <w:t>Double bed (lower) and twin bed (upper) bunk-style. All with private head and showers, c</w:t>
      </w:r>
      <w:r>
        <w:t>loset, port window, individual climate control, hair dryer and monitor with media player.</w:t>
      </w:r>
    </w:p>
    <w:p w:rsidR="007F621D" w:rsidRDefault="00C52E27">
      <w:pPr>
        <w:pStyle w:val="Textbody"/>
        <w:rPr>
          <w:rFonts w:hint="eastAsia"/>
        </w:rPr>
      </w:pPr>
      <w:r>
        <w:t> </w:t>
      </w:r>
    </w:p>
    <w:p w:rsidR="007F621D" w:rsidRDefault="00C52E27">
      <w:pPr>
        <w:pStyle w:val="Textbody"/>
        <w:rPr>
          <w:rFonts w:hint="eastAsia"/>
        </w:rPr>
      </w:pPr>
      <w:r>
        <w:rPr>
          <w:b/>
        </w:rPr>
        <w:t>Twin Share Stateroom (#8, 9)</w:t>
      </w:r>
      <w:r>
        <w:br/>
      </w:r>
      <w:r>
        <w:t>Two single beds (bunk-style) that share a connecting ensuite bathroom with one other stateroom, closet, port window, individual climate</w:t>
      </w:r>
      <w:r>
        <w:t xml:space="preserve"> control, monitor with media player and hair dryer.</w:t>
      </w:r>
    </w:p>
    <w:p w:rsidR="007F621D" w:rsidRDefault="00C52E27">
      <w:pPr>
        <w:pStyle w:val="Textbody"/>
        <w:rPr>
          <w:rFonts w:hint="eastAsia"/>
          <w:lang w:val="en-CA"/>
        </w:rPr>
      </w:pPr>
      <w:r>
        <w:rPr>
          <w:lang w:val="en-CA"/>
        </w:rPr>
        <w:br/>
      </w:r>
      <w:r>
        <w:rPr>
          <w:b/>
          <w:lang w:val="en-CA"/>
        </w:rPr>
        <w:t>Taxes/Fee/Transfers:</w:t>
      </w:r>
      <w:r>
        <w:rPr>
          <w:lang w:val="en-CA"/>
        </w:rPr>
        <w:br/>
      </w:r>
      <w:r>
        <w:rPr>
          <w:lang w:val="en-CA"/>
        </w:rPr>
        <w:t>There is a $45 per person port fee paid onboard, subject to changes. Airport transfers are not included in the charter price.</w:t>
      </w:r>
    </w:p>
    <w:p w:rsidR="007F621D" w:rsidRDefault="00C52E27">
      <w:pPr>
        <w:pStyle w:val="Textbody"/>
        <w:rPr>
          <w:rFonts w:hint="eastAsia"/>
          <w:color w:val="1F497D"/>
        </w:rPr>
      </w:pPr>
      <w:r>
        <w:rPr>
          <w:color w:val="1F497D"/>
        </w:rPr>
        <w:t> </w:t>
      </w:r>
    </w:p>
    <w:p w:rsidR="007F621D" w:rsidRDefault="007F621D">
      <w:pPr>
        <w:pStyle w:val="Standard"/>
        <w:rPr>
          <w:rFonts w:hint="eastAsia"/>
        </w:rPr>
      </w:pPr>
    </w:p>
    <w:sectPr w:rsidR="007F621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2E27">
      <w:pPr>
        <w:rPr>
          <w:rFonts w:hint="eastAsia"/>
        </w:rPr>
      </w:pPr>
      <w:r>
        <w:separator/>
      </w:r>
    </w:p>
  </w:endnote>
  <w:endnote w:type="continuationSeparator" w:id="0">
    <w:p w:rsidR="00000000" w:rsidRDefault="00C52E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2E27">
      <w:pPr>
        <w:rPr>
          <w:rFonts w:hint="eastAsia"/>
        </w:rPr>
      </w:pPr>
      <w:r>
        <w:rPr>
          <w:color w:val="000000"/>
        </w:rPr>
        <w:separator/>
      </w:r>
    </w:p>
  </w:footnote>
  <w:footnote w:type="continuationSeparator" w:id="0">
    <w:p w:rsidR="00000000" w:rsidRDefault="00C52E2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F621D"/>
    <w:rsid w:val="007F621D"/>
    <w:rsid w:val="00C52E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93F3C-6E3F-4706-AC93-7EAE4175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2</cp:revision>
  <dcterms:created xsi:type="dcterms:W3CDTF">2017-06-09T13:14:00Z</dcterms:created>
  <dcterms:modified xsi:type="dcterms:W3CDTF">2017-06-09T13:14:00Z</dcterms:modified>
</cp:coreProperties>
</file>